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44C" w:rsidRPr="005B57C3" w:rsidRDefault="00A8744C" w:rsidP="0042668B">
      <w:pPr>
        <w:pStyle w:val="tit-ppal"/>
        <w:spacing w:before="0" w:beforeAutospacing="0" w:after="0" w:afterAutospacing="0" w:line="240" w:lineRule="atLeast"/>
        <w:jc w:val="center"/>
        <w:rPr>
          <w:rFonts w:ascii="Arial" w:hAnsi="Arial" w:cs="Arial"/>
          <w:b/>
        </w:rPr>
      </w:pPr>
      <w:r w:rsidRPr="005B57C3">
        <w:rPr>
          <w:rFonts w:ascii="Arial" w:hAnsi="Arial" w:cs="Arial"/>
          <w:b/>
        </w:rPr>
        <w:t>Misiones propuestas por Hugo Chávez en Venezuela</w:t>
      </w:r>
    </w:p>
    <w:p w:rsidR="00A8744C" w:rsidRPr="0042668B" w:rsidRDefault="00A8744C" w:rsidP="0042668B">
      <w:pPr>
        <w:pStyle w:val="tit-ppal"/>
        <w:spacing w:before="0" w:beforeAutospacing="0" w:after="0" w:afterAutospacing="0" w:line="240" w:lineRule="atLeast"/>
        <w:jc w:val="center"/>
        <w:rPr>
          <w:rFonts w:ascii="Arial" w:hAnsi="Arial" w:cs="Arial"/>
          <w:sz w:val="20"/>
        </w:rPr>
      </w:pPr>
      <w:r w:rsidRPr="005B57C3">
        <w:rPr>
          <w:rFonts w:ascii="Arial" w:hAnsi="Arial" w:cs="Arial"/>
          <w:b/>
          <w:sz w:val="20"/>
          <w:szCs w:val="28"/>
        </w:rPr>
        <w:t>Oscar Castillo</w:t>
      </w:r>
      <w:r w:rsidRPr="005B57C3">
        <w:rPr>
          <w:rFonts w:ascii="Arial" w:hAnsi="Arial" w:cs="Arial"/>
          <w:sz w:val="20"/>
        </w:rPr>
        <w:t xml:space="preserve"> -</w:t>
      </w:r>
      <w:r w:rsidRPr="0042668B">
        <w:rPr>
          <w:rFonts w:ascii="Arial" w:hAnsi="Arial" w:cs="Arial"/>
          <w:sz w:val="20"/>
        </w:rPr>
        <w:t xml:space="preserve"> </w:t>
      </w:r>
      <w:hyperlink r:id="rId7" w:history="1">
        <w:r w:rsidRPr="0042668B">
          <w:rPr>
            <w:rStyle w:val="Hipervnculo"/>
            <w:rFonts w:ascii="Arial" w:hAnsi="Arial" w:cs="Arial"/>
            <w:sz w:val="20"/>
          </w:rPr>
          <w:t>elmalicioso_3000@hotmail.com</w:t>
        </w:r>
      </w:hyperlink>
    </w:p>
    <w:p w:rsidR="00A8744C" w:rsidRPr="0042668B" w:rsidRDefault="00A8744C" w:rsidP="0042668B">
      <w:pPr>
        <w:pStyle w:val="tit-ppal"/>
        <w:spacing w:before="0" w:beforeAutospacing="0" w:after="0" w:afterAutospacing="0" w:line="240" w:lineRule="atLeast"/>
        <w:rPr>
          <w:rFonts w:ascii="Arial" w:hAnsi="Arial" w:cs="Arial"/>
          <w:b/>
          <w:color w:val="0000FF"/>
          <w:sz w:val="20"/>
          <w:u w:val="single"/>
        </w:rPr>
      </w:pPr>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deaa" w:history="1">
        <w:r w:rsidRPr="00D27A5D">
          <w:rPr>
            <w:rStyle w:val="Hipervnculo"/>
            <w:rFonts w:ascii="Arial" w:eastAsiaTheme="minorHAnsi" w:hAnsi="Arial" w:cs="Arial"/>
            <w:b/>
            <w:sz w:val="20"/>
            <w:szCs w:val="22"/>
            <w:lang w:eastAsia="en-US"/>
          </w:rPr>
          <w:t>Misión 13 de Abril</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alia" w:history="1">
        <w:r w:rsidRPr="00D27A5D">
          <w:rPr>
            <w:rStyle w:val="Hipervnculo"/>
            <w:rFonts w:ascii="Arial" w:eastAsiaTheme="minorHAnsi" w:hAnsi="Arial" w:cs="Arial"/>
            <w:b/>
            <w:sz w:val="20"/>
            <w:szCs w:val="22"/>
            <w:lang w:eastAsia="en-US"/>
          </w:rPr>
          <w:t>Misión Alimentación</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rboa" w:history="1">
        <w:r w:rsidRPr="00D27A5D">
          <w:rPr>
            <w:rStyle w:val="Hipervnculo"/>
            <w:rFonts w:ascii="Arial" w:eastAsiaTheme="minorHAnsi" w:hAnsi="Arial" w:cs="Arial"/>
            <w:b/>
            <w:sz w:val="20"/>
            <w:szCs w:val="22"/>
            <w:lang w:eastAsia="en-US"/>
          </w:rPr>
          <w:t>Misión Árbol</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bara" w:history="1">
        <w:r w:rsidRPr="00D27A5D">
          <w:rPr>
            <w:rStyle w:val="Hipervnculo"/>
            <w:rFonts w:ascii="Arial" w:eastAsiaTheme="minorHAnsi" w:hAnsi="Arial" w:cs="Arial"/>
            <w:b/>
            <w:sz w:val="20"/>
            <w:szCs w:val="22"/>
            <w:lang w:eastAsia="en-US"/>
          </w:rPr>
          <w:t>Misión Barrio Adentro</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chea" w:history="1">
        <w:r w:rsidRPr="00D27A5D">
          <w:rPr>
            <w:rStyle w:val="Hipervnculo"/>
            <w:rFonts w:ascii="Arial" w:eastAsiaTheme="minorHAnsi" w:hAnsi="Arial" w:cs="Arial"/>
            <w:b/>
            <w:sz w:val="20"/>
            <w:szCs w:val="22"/>
            <w:lang w:eastAsia="en-US"/>
          </w:rPr>
          <w:t>Misión Ché Guevara</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ciea" w:history="1">
        <w:r w:rsidRPr="00D27A5D">
          <w:rPr>
            <w:rStyle w:val="Hipervnculo"/>
            <w:rFonts w:ascii="Arial" w:eastAsiaTheme="minorHAnsi" w:hAnsi="Arial" w:cs="Arial"/>
            <w:b/>
            <w:sz w:val="20"/>
            <w:szCs w:val="22"/>
            <w:lang w:eastAsia="en-US"/>
          </w:rPr>
          <w:t>Misión Ciencia</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cria" w:history="1">
        <w:r w:rsidRPr="00D27A5D">
          <w:rPr>
            <w:rStyle w:val="Hipervnculo"/>
            <w:rFonts w:ascii="Arial" w:eastAsiaTheme="minorHAnsi" w:hAnsi="Arial" w:cs="Arial"/>
            <w:b/>
            <w:sz w:val="20"/>
            <w:szCs w:val="22"/>
            <w:lang w:eastAsia="en-US"/>
          </w:rPr>
          <w:t>Misión Cristo</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cula" w:history="1">
        <w:r w:rsidRPr="00D27A5D">
          <w:rPr>
            <w:rStyle w:val="Hipervnculo"/>
            <w:rFonts w:ascii="Arial" w:eastAsiaTheme="minorHAnsi" w:hAnsi="Arial" w:cs="Arial"/>
            <w:b/>
            <w:sz w:val="20"/>
            <w:szCs w:val="22"/>
            <w:lang w:eastAsia="en-US"/>
          </w:rPr>
          <w:t>Misión Cultura</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guaa" w:history="1">
        <w:r w:rsidRPr="00D27A5D">
          <w:rPr>
            <w:rStyle w:val="Hipervnculo"/>
            <w:rFonts w:ascii="Arial" w:eastAsiaTheme="minorHAnsi" w:hAnsi="Arial" w:cs="Arial"/>
            <w:b/>
            <w:sz w:val="20"/>
            <w:szCs w:val="22"/>
            <w:lang w:eastAsia="en-US"/>
          </w:rPr>
          <w:t>Misión Guaicaipuro</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haba" w:history="1">
        <w:r w:rsidRPr="00D27A5D">
          <w:rPr>
            <w:rStyle w:val="Hipervnculo"/>
            <w:rFonts w:ascii="Arial" w:eastAsiaTheme="minorHAnsi" w:hAnsi="Arial" w:cs="Arial"/>
            <w:b/>
            <w:sz w:val="20"/>
            <w:szCs w:val="22"/>
            <w:lang w:eastAsia="en-US"/>
          </w:rPr>
          <w:t>Misión Hábitat</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idea" w:history="1">
        <w:r w:rsidRPr="00D27A5D">
          <w:rPr>
            <w:rStyle w:val="Hipervnculo"/>
            <w:rFonts w:ascii="Arial" w:eastAsiaTheme="minorHAnsi" w:hAnsi="Arial" w:cs="Arial"/>
            <w:b/>
            <w:sz w:val="20"/>
            <w:szCs w:val="22"/>
            <w:lang w:eastAsia="en-US"/>
          </w:rPr>
          <w:t>Misión Identidad</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josa" w:history="1">
        <w:r w:rsidRPr="00D27A5D">
          <w:rPr>
            <w:rStyle w:val="Hipervnculo"/>
            <w:rFonts w:ascii="Arial" w:eastAsiaTheme="minorHAnsi" w:hAnsi="Arial" w:cs="Arial"/>
            <w:b/>
            <w:sz w:val="20"/>
            <w:szCs w:val="22"/>
            <w:lang w:eastAsia="en-US"/>
          </w:rPr>
          <w:t>Misión José Gregorio Hernández</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mada" w:history="1">
        <w:r w:rsidRPr="00D27A5D">
          <w:rPr>
            <w:rStyle w:val="Hipervnculo"/>
            <w:rFonts w:ascii="Arial" w:eastAsiaTheme="minorHAnsi" w:hAnsi="Arial" w:cs="Arial"/>
            <w:b/>
            <w:sz w:val="20"/>
            <w:szCs w:val="22"/>
            <w:lang w:eastAsia="en-US"/>
          </w:rPr>
          <w:t>Misión Madres del Barrio</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mila" w:history="1">
        <w:r w:rsidRPr="00D27A5D">
          <w:rPr>
            <w:rStyle w:val="Hipervnculo"/>
            <w:rFonts w:ascii="Arial" w:eastAsiaTheme="minorHAnsi" w:hAnsi="Arial" w:cs="Arial"/>
            <w:b/>
            <w:sz w:val="20"/>
            <w:szCs w:val="22"/>
            <w:lang w:eastAsia="en-US"/>
          </w:rPr>
          <w:t>Misión Milagro</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mira" w:history="1">
        <w:r w:rsidRPr="00D27A5D">
          <w:rPr>
            <w:rStyle w:val="Hipervnculo"/>
            <w:rFonts w:ascii="Arial" w:eastAsiaTheme="minorHAnsi" w:hAnsi="Arial" w:cs="Arial"/>
            <w:b/>
            <w:sz w:val="20"/>
            <w:szCs w:val="22"/>
            <w:lang w:eastAsia="en-US"/>
          </w:rPr>
          <w:t>Misión Miranda</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musa" w:history="1">
        <w:r w:rsidRPr="00D27A5D">
          <w:rPr>
            <w:rStyle w:val="Hipervnculo"/>
            <w:rFonts w:ascii="Arial" w:eastAsiaTheme="minorHAnsi" w:hAnsi="Arial" w:cs="Arial"/>
            <w:b/>
            <w:sz w:val="20"/>
            <w:szCs w:val="22"/>
            <w:lang w:eastAsia="en-US"/>
          </w:rPr>
          <w:t>Misión Música</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nega" w:history="1">
        <w:r w:rsidRPr="00D27A5D">
          <w:rPr>
            <w:rStyle w:val="Hipervnculo"/>
            <w:rFonts w:ascii="Arial" w:eastAsiaTheme="minorHAnsi" w:hAnsi="Arial" w:cs="Arial"/>
            <w:b/>
            <w:sz w:val="20"/>
            <w:szCs w:val="22"/>
            <w:lang w:eastAsia="en-US"/>
          </w:rPr>
          <w:t>Misión Negra Hipólita</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nina" w:history="1">
        <w:r w:rsidRPr="00D27A5D">
          <w:rPr>
            <w:rStyle w:val="Hipervnculo"/>
            <w:rFonts w:ascii="Arial" w:eastAsiaTheme="minorHAnsi" w:hAnsi="Arial" w:cs="Arial"/>
            <w:b/>
            <w:sz w:val="20"/>
            <w:szCs w:val="22"/>
            <w:lang w:eastAsia="en-US"/>
          </w:rPr>
          <w:t>Misión Niños y Niñas del Barrio</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piaa" w:history="1">
        <w:r w:rsidRPr="00D27A5D">
          <w:rPr>
            <w:rStyle w:val="Hipervnculo"/>
            <w:rFonts w:ascii="Arial" w:eastAsiaTheme="minorHAnsi" w:hAnsi="Arial" w:cs="Arial"/>
            <w:b/>
            <w:sz w:val="20"/>
            <w:szCs w:val="22"/>
            <w:lang w:eastAsia="en-US"/>
          </w:rPr>
          <w:t>Misión Piar</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reva" w:history="1">
        <w:r w:rsidRPr="00D27A5D">
          <w:rPr>
            <w:rStyle w:val="Hipervnculo"/>
            <w:rFonts w:ascii="Arial" w:eastAsiaTheme="minorHAnsi" w:hAnsi="Arial" w:cs="Arial"/>
            <w:b/>
            <w:sz w:val="20"/>
            <w:szCs w:val="22"/>
            <w:lang w:eastAsia="en-US"/>
          </w:rPr>
          <w:t>Misión Revolución Energética</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riba" w:history="1">
        <w:r w:rsidRPr="00D27A5D">
          <w:rPr>
            <w:rStyle w:val="Hipervnculo"/>
            <w:rFonts w:ascii="Arial" w:eastAsiaTheme="minorHAnsi" w:hAnsi="Arial" w:cs="Arial"/>
            <w:b/>
            <w:sz w:val="20"/>
            <w:szCs w:val="22"/>
            <w:lang w:eastAsia="en-US"/>
          </w:rPr>
          <w:t>Misión Ribas</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roba" w:history="1">
        <w:r w:rsidRPr="00D27A5D">
          <w:rPr>
            <w:rStyle w:val="Hipervnculo"/>
            <w:rFonts w:ascii="Arial" w:eastAsiaTheme="minorHAnsi" w:hAnsi="Arial" w:cs="Arial"/>
            <w:b/>
            <w:sz w:val="20"/>
            <w:szCs w:val="22"/>
            <w:lang w:eastAsia="en-US"/>
          </w:rPr>
          <w:t>Misión Robinson I</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robb" w:history="1">
        <w:r w:rsidRPr="00D27A5D">
          <w:rPr>
            <w:rStyle w:val="Hipervnculo"/>
            <w:rFonts w:ascii="Arial" w:eastAsiaTheme="minorHAnsi" w:hAnsi="Arial" w:cs="Arial"/>
            <w:b/>
            <w:sz w:val="20"/>
            <w:szCs w:val="22"/>
            <w:lang w:eastAsia="en-US"/>
          </w:rPr>
          <w:t>Misión Robinson II</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sona" w:history="1">
        <w:r w:rsidRPr="00D27A5D">
          <w:rPr>
            <w:rStyle w:val="Hipervnculo"/>
            <w:rFonts w:ascii="Arial" w:eastAsiaTheme="minorHAnsi" w:hAnsi="Arial" w:cs="Arial"/>
            <w:b/>
            <w:sz w:val="20"/>
            <w:szCs w:val="22"/>
            <w:lang w:eastAsia="en-US"/>
          </w:rPr>
          <w:t>Misión Sonrisa</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suca" w:history="1">
        <w:r w:rsidRPr="00D27A5D">
          <w:rPr>
            <w:rStyle w:val="Hipervnculo"/>
            <w:rFonts w:ascii="Arial" w:eastAsiaTheme="minorHAnsi" w:hAnsi="Arial" w:cs="Arial"/>
            <w:b/>
            <w:sz w:val="20"/>
            <w:szCs w:val="22"/>
            <w:lang w:eastAsia="en-US"/>
          </w:rPr>
          <w:t>Misión Sucre</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vila" w:history="1">
        <w:r w:rsidRPr="00D27A5D">
          <w:rPr>
            <w:rStyle w:val="Hipervnculo"/>
            <w:rFonts w:ascii="Arial" w:eastAsiaTheme="minorHAnsi" w:hAnsi="Arial" w:cs="Arial"/>
            <w:b/>
            <w:sz w:val="20"/>
            <w:szCs w:val="22"/>
            <w:lang w:eastAsia="en-US"/>
          </w:rPr>
          <w:t>Misión Villanueva</w:t>
        </w:r>
      </w:hyperlink>
    </w:p>
    <w:p w:rsidR="00D27A5D" w:rsidRPr="00D27A5D" w:rsidRDefault="00D27A5D" w:rsidP="00D27A5D">
      <w:pPr>
        <w:pStyle w:val="tit-ppal"/>
        <w:numPr>
          <w:ilvl w:val="0"/>
          <w:numId w:val="3"/>
        </w:numPr>
        <w:spacing w:before="0" w:beforeAutospacing="0" w:after="0" w:afterAutospacing="0" w:line="240" w:lineRule="atLeast"/>
        <w:rPr>
          <w:rFonts w:ascii="Arial" w:hAnsi="Arial" w:cs="Arial"/>
          <w:b/>
          <w:color w:val="0000FF"/>
          <w:sz w:val="20"/>
          <w:u w:val="single"/>
        </w:rPr>
      </w:pPr>
      <w:hyperlink w:anchor="misionzama" w:history="1">
        <w:r w:rsidRPr="00D27A5D">
          <w:rPr>
            <w:rStyle w:val="Hipervnculo"/>
            <w:rFonts w:ascii="Arial" w:eastAsiaTheme="minorHAnsi" w:hAnsi="Arial" w:cs="Arial"/>
            <w:b/>
            <w:sz w:val="20"/>
            <w:szCs w:val="22"/>
            <w:lang w:eastAsia="en-US"/>
          </w:rPr>
          <w:t>Misión Zamora</w:t>
        </w:r>
      </w:hyperlink>
    </w:p>
    <w:p w:rsidR="005B57C3" w:rsidRDefault="005B57C3" w:rsidP="0042668B">
      <w:pPr>
        <w:pStyle w:val="tit-ppal"/>
        <w:spacing w:before="0" w:beforeAutospacing="0" w:after="0" w:afterAutospacing="0" w:line="240" w:lineRule="atLeast"/>
        <w:rPr>
          <w:rFonts w:ascii="Arial" w:hAnsi="Arial" w:cs="Arial"/>
          <w:b/>
          <w:color w:val="0000FF"/>
          <w:sz w:val="20"/>
          <w:u w:val="single"/>
        </w:rPr>
      </w:pPr>
    </w:p>
    <w:p w:rsidR="005B57C3" w:rsidRDefault="005B57C3" w:rsidP="0042668B">
      <w:pPr>
        <w:pStyle w:val="tit-ppal"/>
        <w:spacing w:before="0" w:beforeAutospacing="0" w:after="0" w:afterAutospacing="0" w:line="240" w:lineRule="atLeast"/>
        <w:rPr>
          <w:rFonts w:ascii="Arial" w:hAnsi="Arial" w:cs="Arial"/>
          <w:b/>
          <w:color w:val="0000FF"/>
          <w:sz w:val="20"/>
          <w:u w:val="single"/>
        </w:rPr>
      </w:pPr>
    </w:p>
    <w:p w:rsidR="00FA2DB1" w:rsidRPr="0042668B" w:rsidRDefault="00FA2DB1" w:rsidP="005B57C3">
      <w:pPr>
        <w:pStyle w:val="Ttulo2"/>
      </w:pPr>
      <w:bookmarkStart w:id="0" w:name="misiondeaa"/>
      <w:r w:rsidRPr="0042668B">
        <w:t>Misión 13 de Abril</w:t>
      </w:r>
    </w:p>
    <w:bookmarkEnd w:id="0"/>
    <w:p w:rsidR="00FA2DB1" w:rsidRDefault="00FA2DB1" w:rsidP="0042668B">
      <w:pPr>
        <w:pStyle w:val="NormalWeb"/>
        <w:spacing w:before="0" w:beforeAutospacing="0" w:after="0" w:afterAutospacing="0" w:line="240" w:lineRule="atLeast"/>
        <w:rPr>
          <w:rFonts w:ascii="Arial" w:hAnsi="Arial" w:cs="Arial"/>
          <w:sz w:val="20"/>
        </w:rPr>
      </w:pPr>
      <w:r w:rsidRPr="0042668B">
        <w:rPr>
          <w:rFonts w:ascii="Arial" w:hAnsi="Arial" w:cs="Arial"/>
          <w:sz w:val="20"/>
        </w:rPr>
        <w:t>En Abril del 2008 el Presidente Hugo Chávez anunció el lanzamiento de la Misión 13 de Abril, en el marco de la conmemoración del 13 de abril del 2002. Esta Misión nace con el objetivo de fortalecer el poder popular a través de la creación de las Comunas Socialistas.</w:t>
      </w:r>
      <w:r w:rsidRPr="0042668B">
        <w:rPr>
          <w:rFonts w:ascii="Arial" w:hAnsi="Arial" w:cs="Arial"/>
          <w:sz w:val="20"/>
        </w:rPr>
        <w:br/>
      </w:r>
      <w:r w:rsidRPr="0042668B">
        <w:rPr>
          <w:rFonts w:ascii="Arial" w:hAnsi="Arial" w:cs="Arial"/>
          <w:sz w:val="20"/>
        </w:rPr>
        <w:br/>
        <w:t>Se ejecutará en 2 etapas: la primera consistirá en hacer esfuerzos sobrehumanos para mejorar la calidad de vida de los pobladores y la segunda se encargará de construir las comunidades socialistas para modificar la estructura socioterritorial hacia comunas y ciudades socialistas articuladas y autosustentable, que garanticen el funcionamiento desarrollo y la calidad de vida de la población.</w:t>
      </w:r>
      <w:r w:rsidRPr="0042668B">
        <w:rPr>
          <w:rFonts w:ascii="Arial" w:hAnsi="Arial" w:cs="Arial"/>
          <w:sz w:val="20"/>
        </w:rPr>
        <w:br/>
      </w:r>
      <w:r w:rsidRPr="0042668B">
        <w:rPr>
          <w:rFonts w:ascii="Arial" w:hAnsi="Arial" w:cs="Arial"/>
          <w:sz w:val="20"/>
        </w:rPr>
        <w:br/>
        <w:t xml:space="preserve">La primera etapa de la Misión 13 de abril será en 74 municipios y 181 parroquias de todo el país, se instalarán salas de Batallas Social en las parroquias para solucionar de inmediato los problemas más urgentes de la población, beneficiando a 15 millones 153 mil 792 habitantes, con lo que se logra cubrir a la mitad de la población venezolana. </w:t>
      </w:r>
    </w:p>
    <w:p w:rsidR="005B57C3" w:rsidRPr="0042668B" w:rsidRDefault="005B57C3" w:rsidP="0042668B">
      <w:pPr>
        <w:pStyle w:val="NormalWeb"/>
        <w:spacing w:before="0" w:beforeAutospacing="0" w:after="0" w:afterAutospacing="0" w:line="240" w:lineRule="atLeast"/>
        <w:rPr>
          <w:rFonts w:ascii="Arial" w:hAnsi="Arial" w:cs="Arial"/>
          <w:sz w:val="20"/>
        </w:rPr>
      </w:pPr>
    </w:p>
    <w:p w:rsidR="00FA2DB1" w:rsidRPr="0042668B" w:rsidRDefault="00FA2DB1" w:rsidP="005B57C3">
      <w:pPr>
        <w:pStyle w:val="Ttulo2"/>
        <w:rPr>
          <w:rFonts w:eastAsia="Times New Roman"/>
          <w:lang w:eastAsia="es-ES_tradnl"/>
        </w:rPr>
      </w:pPr>
      <w:bookmarkStart w:id="1" w:name="misionalia"/>
      <w:r w:rsidRPr="0042668B">
        <w:rPr>
          <w:rFonts w:eastAsia="Times New Roman"/>
          <w:lang w:eastAsia="es-ES_tradnl"/>
        </w:rPr>
        <w:t>Misión Alimentación</w:t>
      </w:r>
    </w:p>
    <w:bookmarkEnd w:id="1"/>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También se conoce como Misión Mercal. Se inicia en el año 2004 con el objetivo principal de comercializar y mercadear productos alimentarios de primera necesidad. Persigue favorecer la seguridad alimentaria de la población venezolana de escasos recursos económicos. La Misión Mercal está enfocada en:</w:t>
      </w:r>
    </w:p>
    <w:p w:rsidR="00FA2DB1" w:rsidRPr="0042668B" w:rsidRDefault="00FA2DB1" w:rsidP="0042668B">
      <w:pPr>
        <w:numPr>
          <w:ilvl w:val="0"/>
          <w:numId w:val="1"/>
        </w:numPr>
        <w:spacing w:after="0" w:line="240" w:lineRule="atLeast"/>
        <w:rPr>
          <w:rFonts w:ascii="Arial" w:eastAsia="Times New Roman" w:hAnsi="Arial" w:cs="Arial"/>
          <w:sz w:val="20"/>
          <w:szCs w:val="24"/>
          <w:lang w:eastAsia="es-ES_tradnl"/>
        </w:rPr>
      </w:pPr>
      <w:r w:rsidRPr="0042668B">
        <w:rPr>
          <w:rFonts w:ascii="Arial" w:eastAsia="Times New Roman" w:hAnsi="Arial" w:cs="Arial"/>
          <w:b/>
          <w:bCs/>
          <w:sz w:val="20"/>
          <w:szCs w:val="24"/>
          <w:lang w:eastAsia="es-ES_tradnl"/>
        </w:rPr>
        <w:t>Proyectos de organización y participación comunitaria:</w:t>
      </w:r>
      <w:r w:rsidRPr="0042668B">
        <w:rPr>
          <w:rFonts w:ascii="Arial" w:eastAsia="Times New Roman" w:hAnsi="Arial" w:cs="Arial"/>
          <w:sz w:val="20"/>
          <w:szCs w:val="24"/>
          <w:lang w:eastAsia="es-ES_tradnl"/>
        </w:rPr>
        <w:t xml:space="preserve"> Conformada por Frentes Comunitarios de Soberanía Alimentaria (FCSA), Programa de Economía Social y de Fortalecimiento Endógeno.</w:t>
      </w:r>
    </w:p>
    <w:p w:rsidR="00FA2DB1" w:rsidRPr="0042668B" w:rsidRDefault="00FA2DB1" w:rsidP="0042668B">
      <w:pPr>
        <w:numPr>
          <w:ilvl w:val="0"/>
          <w:numId w:val="1"/>
        </w:numPr>
        <w:spacing w:after="0" w:line="240" w:lineRule="atLeast"/>
        <w:rPr>
          <w:rFonts w:ascii="Arial" w:eastAsia="Times New Roman" w:hAnsi="Arial" w:cs="Arial"/>
          <w:sz w:val="20"/>
          <w:szCs w:val="24"/>
          <w:lang w:eastAsia="es-ES_tradnl"/>
        </w:rPr>
      </w:pPr>
      <w:r w:rsidRPr="0042668B">
        <w:rPr>
          <w:rFonts w:ascii="Arial" w:eastAsia="Times New Roman" w:hAnsi="Arial" w:cs="Arial"/>
          <w:b/>
          <w:bCs/>
          <w:sz w:val="20"/>
          <w:szCs w:val="24"/>
          <w:lang w:eastAsia="es-ES_tradnl"/>
        </w:rPr>
        <w:lastRenderedPageBreak/>
        <w:t>Establecimientos Mercal:</w:t>
      </w:r>
      <w:r w:rsidRPr="0042668B">
        <w:rPr>
          <w:rFonts w:ascii="Arial" w:eastAsia="Times New Roman" w:hAnsi="Arial" w:cs="Arial"/>
          <w:sz w:val="20"/>
          <w:szCs w:val="24"/>
          <w:lang w:eastAsia="es-ES_tradnl"/>
        </w:rPr>
        <w:t xml:space="preserve"> Abastecimientos con un costo de los productos muy por debajo de los precios del mercado. Existen dos tipos de puntos de venta Mercal además de las Bodegas (Mercaditos), Bodegas Móviles, Megamercales a cielo abierto y Centros de Acopio</w:t>
      </w:r>
    </w:p>
    <w:p w:rsidR="00FA2DB1" w:rsidRPr="0042668B" w:rsidRDefault="00FA2DB1" w:rsidP="0042668B">
      <w:pPr>
        <w:numPr>
          <w:ilvl w:val="0"/>
          <w:numId w:val="1"/>
        </w:numPr>
        <w:spacing w:after="0" w:line="240" w:lineRule="atLeast"/>
        <w:rPr>
          <w:rFonts w:ascii="Arial" w:eastAsia="Times New Roman" w:hAnsi="Arial" w:cs="Arial"/>
          <w:sz w:val="20"/>
          <w:szCs w:val="24"/>
          <w:lang w:eastAsia="es-ES_tradnl"/>
        </w:rPr>
      </w:pPr>
      <w:r w:rsidRPr="0042668B">
        <w:rPr>
          <w:rFonts w:ascii="Arial" w:eastAsia="Times New Roman" w:hAnsi="Arial" w:cs="Arial"/>
          <w:b/>
          <w:bCs/>
          <w:sz w:val="20"/>
          <w:szCs w:val="24"/>
          <w:lang w:eastAsia="es-ES_tradnl"/>
        </w:rPr>
        <w:t>Red Social Mercal:</w:t>
      </w:r>
      <w:r w:rsidRPr="0042668B">
        <w:rPr>
          <w:rFonts w:ascii="Arial" w:eastAsia="Times New Roman" w:hAnsi="Arial" w:cs="Arial"/>
          <w:sz w:val="20"/>
          <w:szCs w:val="24"/>
          <w:lang w:eastAsia="es-ES_tradnl"/>
        </w:rPr>
        <w:t xml:space="preserve"> Destinado a beneficiar al mayor porcentaje de pequeños productores y comunidades con alta carga familiar en las áreas rurales y en comunidades indígenas. Esto se logra a través del subsidio a las personas que la comunidad determine más pobres, para venderles siete rubros de la canasta MERCAL al 50% de su precio y los comedores gratuitos que entregan tres veces al día comida para las 150 familias más pobres de la comunidad</w:t>
      </w:r>
    </w:p>
    <w:p w:rsidR="00FA2DB1" w:rsidRPr="0042668B" w:rsidRDefault="00FA2DB1" w:rsidP="0042668B">
      <w:pPr>
        <w:spacing w:after="0" w:line="240" w:lineRule="atLeast"/>
        <w:rPr>
          <w:rFonts w:ascii="Arial" w:eastAsia="Times New Roman" w:hAnsi="Arial" w:cs="Arial"/>
          <w:color w:val="0000FF"/>
          <w:sz w:val="20"/>
          <w:szCs w:val="24"/>
          <w:u w:val="single"/>
          <w:lang w:eastAsia="es-ES_tradnl"/>
        </w:rPr>
      </w:pPr>
    </w:p>
    <w:p w:rsidR="00FA2DB1" w:rsidRPr="0042668B" w:rsidRDefault="00FA2DB1" w:rsidP="005B57C3">
      <w:pPr>
        <w:pStyle w:val="Ttulo2"/>
        <w:rPr>
          <w:rFonts w:eastAsia="Times New Roman"/>
          <w:lang w:eastAsia="es-ES_tradnl"/>
        </w:rPr>
      </w:pPr>
      <w:bookmarkStart w:id="2" w:name="misionrboa"/>
      <w:r w:rsidRPr="0042668B">
        <w:rPr>
          <w:rFonts w:eastAsia="Times New Roman"/>
          <w:lang w:eastAsia="es-ES_tradnl"/>
        </w:rPr>
        <w:t>Misión Árbol</w:t>
      </w:r>
    </w:p>
    <w:bookmarkEnd w:id="2"/>
    <w:p w:rsidR="00FA2DB1"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La Misión Árbol nace en el primer semestre del 2006 con el fin de despertar en los habitantes su interés por los bosques, favorecer el equilibrio ecológico y la recuperación de espacios degradados. Al mismo tiempo, pone en práctica un ambicioso plan de reforestación en el que el pueblo y las instituciones públicas emprenden, de manera conjunta, la democracia participativa y protagónica en el ámbito ecológico para lograr el salto adelante en la conservación de la cobertura vegetal del país.</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La Misión Árbol busca contribuir en la recuperación y mantenimiento de los bosques en todo el territorio nacional, mediante reforestaciones con fines protectores, agroforestales y comerciales-industriales, como estrategia de manejo integral y uso sustentable de las cuencas hidrográficas.</w:t>
      </w:r>
    </w:p>
    <w:p w:rsidR="005B57C3" w:rsidRPr="0042668B" w:rsidRDefault="005B57C3" w:rsidP="0042668B">
      <w:pPr>
        <w:spacing w:after="0" w:line="240" w:lineRule="atLeast"/>
        <w:rPr>
          <w:rFonts w:ascii="Arial" w:eastAsia="Times New Roman" w:hAnsi="Arial" w:cs="Arial"/>
          <w:sz w:val="20"/>
          <w:szCs w:val="24"/>
          <w:lang w:eastAsia="es-ES_tradnl"/>
        </w:rPr>
      </w:pPr>
    </w:p>
    <w:p w:rsidR="00FA2DB1" w:rsidRPr="0042668B" w:rsidRDefault="00FA2DB1" w:rsidP="005B57C3">
      <w:pPr>
        <w:pStyle w:val="Ttulo2"/>
        <w:rPr>
          <w:rFonts w:eastAsia="Times New Roman"/>
          <w:lang w:eastAsia="es-ES_tradnl"/>
        </w:rPr>
      </w:pPr>
      <w:bookmarkStart w:id="3" w:name="misionbara"/>
      <w:r w:rsidRPr="0042668B">
        <w:rPr>
          <w:rFonts w:eastAsia="Times New Roman"/>
          <w:lang w:eastAsia="es-ES_tradnl"/>
        </w:rPr>
        <w:t>Misión Barrio Adentro</w:t>
      </w:r>
    </w:p>
    <w:bookmarkEnd w:id="3"/>
    <w:p w:rsidR="00FA2DB1"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b/>
          <w:bCs/>
          <w:sz w:val="20"/>
          <w:szCs w:val="24"/>
          <w:lang w:eastAsia="es-ES_tradnl"/>
        </w:rPr>
        <w:t>MISIÓN BARRIO ADENTRO I</w:t>
      </w:r>
      <w:r w:rsidRPr="0042668B">
        <w:rPr>
          <w:rFonts w:ascii="Arial" w:eastAsia="Times New Roman" w:hAnsi="Arial" w:cs="Arial"/>
          <w:sz w:val="20"/>
          <w:szCs w:val="24"/>
          <w:lang w:eastAsia="es-ES_tradnl"/>
        </w:rPr>
        <w:br/>
        <w:t>La Misión Barrio Adentro nace en Abril del año 2003 para consolidar la Atención Primaria como prioridad de su política de salud, para dar respuestas a las necesidades sociales de la población, especialmente la excluida, bajo los principios de equidad, universalidad, accesibilidad, gratuidad, transectorialidad, pertenencia cultural, participación, justicia y corresponsabilidad social, contribuyendo a mejorar la calidad de salud y vida.</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El objetivo general es garantizar el acceso a los servicios de salud de la población excluida, mediante un modelo de gestión de salud integral orientado al logro de una mejor calidad de vida, mediante la creación de Consultorios y Clínicas Populares, además de los hospitales del pueblo, dentro de las comunidades de poco acceso a los ya existentes.</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r>
      <w:r w:rsidRPr="0042668B">
        <w:rPr>
          <w:rFonts w:ascii="Arial" w:eastAsia="Times New Roman" w:hAnsi="Arial" w:cs="Arial"/>
          <w:b/>
          <w:bCs/>
          <w:sz w:val="20"/>
          <w:szCs w:val="24"/>
          <w:lang w:eastAsia="es-ES_tradnl"/>
        </w:rPr>
        <w:t>MISIÓN BARRIO ADENTRO II</w:t>
      </w:r>
      <w:r w:rsidRPr="0042668B">
        <w:rPr>
          <w:rFonts w:ascii="Arial" w:eastAsia="Times New Roman" w:hAnsi="Arial" w:cs="Arial"/>
          <w:sz w:val="20"/>
          <w:szCs w:val="24"/>
          <w:lang w:eastAsia="es-ES_tradnl"/>
        </w:rPr>
        <w:br/>
        <w:t>Fue creado el 12 de junio de 2005. Es el segundo nivel de atención que brinda servicio integral gratuito a todos los ciudadanos a través de los Centros de Alta Tecnología (CAT), Centros de Diagnóstico Integral (CDI) y las Salas de Rehabilitación Integral (CRI).</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r>
      <w:r w:rsidRPr="0042668B">
        <w:rPr>
          <w:rFonts w:ascii="Arial" w:eastAsia="Times New Roman" w:hAnsi="Arial" w:cs="Arial"/>
          <w:b/>
          <w:bCs/>
          <w:sz w:val="20"/>
          <w:szCs w:val="24"/>
          <w:lang w:eastAsia="es-ES_tradnl"/>
        </w:rPr>
        <w:t>MISIÓN BARRIO ADENTRO III</w:t>
      </w:r>
      <w:r w:rsidRPr="0042668B">
        <w:rPr>
          <w:rFonts w:ascii="Arial" w:eastAsia="Times New Roman" w:hAnsi="Arial" w:cs="Arial"/>
          <w:sz w:val="20"/>
          <w:szCs w:val="24"/>
          <w:lang w:eastAsia="es-ES_tradnl"/>
        </w:rPr>
        <w:br/>
        <w:t>Consiste en la modernización de la red hospitalaria del país y, a diferencia de las Misiones Barrio Adentro I y II, utiliza la red tradicional de hospitales para abrir esta tercera fase como un elemento fundamental en la composición del Sistema Público Nacional de Salud. Se enfoca hacia dos componentes: primero, la modernización tecnológica de equipos médicos y un segundo componente dirigido a la remodelación, ampliación y mejora de la infraestructura hospitalaria.</w:t>
      </w:r>
    </w:p>
    <w:p w:rsidR="005B57C3" w:rsidRPr="0042668B" w:rsidRDefault="005B57C3" w:rsidP="0042668B">
      <w:pPr>
        <w:spacing w:after="0" w:line="240" w:lineRule="atLeast"/>
        <w:rPr>
          <w:rFonts w:ascii="Arial" w:eastAsia="Times New Roman" w:hAnsi="Arial" w:cs="Arial"/>
          <w:sz w:val="20"/>
          <w:szCs w:val="24"/>
          <w:lang w:eastAsia="es-ES_tradnl"/>
        </w:rPr>
      </w:pPr>
    </w:p>
    <w:p w:rsidR="00FA2DB1" w:rsidRPr="0042668B" w:rsidRDefault="00FA2DB1" w:rsidP="005B57C3">
      <w:pPr>
        <w:pStyle w:val="Ttulo2"/>
        <w:rPr>
          <w:rFonts w:eastAsia="Times New Roman"/>
          <w:lang w:eastAsia="es-ES_tradnl"/>
        </w:rPr>
      </w:pPr>
      <w:bookmarkStart w:id="4" w:name="misionchea"/>
      <w:r w:rsidRPr="0042668B">
        <w:rPr>
          <w:rFonts w:eastAsia="Times New Roman"/>
          <w:lang w:eastAsia="es-ES_tradnl"/>
        </w:rPr>
        <w:t>Misión Ché Guevara</w:t>
      </w:r>
    </w:p>
    <w:bookmarkEnd w:id="4"/>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La Misión Ché Guevara nació el día 13 de septiembre del 2007 para sustituir la Misión Vuelvan Caras. Es un programa de formación con valores socialistas integrando lo ético, ideológico, político y técnico productivo, para contribuir a generar el mayor número de satisfacción social y transformar del sistema socio-económico capitalista en un modelo económico socialista comunal. Su objetivo es diseñar y ejecutar acciones en materia de formación, capacitación y organización laboral sustentables, desarrollando la conciencia ética y moral revolucionarias como factores determinantes en la formación del hombre y de la mujer nuevos, sentando así las bases del proyecto revolucionario bolivariano, dentro del objetivo supremo de alcanzar la Misión Cristo: Pobreza y Miseria Cero en el 2.021.</w:t>
      </w:r>
    </w:p>
    <w:p w:rsidR="00B74D2F" w:rsidRPr="0042668B" w:rsidRDefault="00B74D2F" w:rsidP="0042668B">
      <w:pPr>
        <w:spacing w:after="0" w:line="240" w:lineRule="atLeast"/>
        <w:rPr>
          <w:rFonts w:ascii="Arial" w:eastAsia="Times New Roman" w:hAnsi="Arial" w:cs="Arial"/>
          <w:sz w:val="20"/>
          <w:szCs w:val="24"/>
          <w:lang w:eastAsia="es-ES_tradnl"/>
        </w:rPr>
      </w:pPr>
    </w:p>
    <w:p w:rsidR="00FA2DB1" w:rsidRPr="0042668B" w:rsidRDefault="00FA2DB1" w:rsidP="005B57C3">
      <w:pPr>
        <w:pStyle w:val="Ttulo2"/>
        <w:rPr>
          <w:rFonts w:eastAsia="Times New Roman"/>
          <w:lang w:eastAsia="es-ES_tradnl"/>
        </w:rPr>
      </w:pPr>
      <w:bookmarkStart w:id="5" w:name="misionciea"/>
      <w:r w:rsidRPr="0042668B">
        <w:rPr>
          <w:rFonts w:eastAsia="Times New Roman"/>
          <w:lang w:eastAsia="es-ES_tradnl"/>
        </w:rPr>
        <w:t>Misión Ciencia</w:t>
      </w:r>
    </w:p>
    <w:bookmarkEnd w:id="5"/>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Se inició el 19 de febrero de 2006, dirigida a modelar una nueva cultura científica y tecnológica que aborde la organización colectiva de la ciencia, el diálogo de saberes y la participación de diversidad de actores en el ámbito del desarrollo científico-tecnológico del país, con la finalidad de alcanzar mayores niveles de soberanía.</w:t>
      </w:r>
      <w:r w:rsidRPr="0042668B">
        <w:rPr>
          <w:rFonts w:ascii="Arial" w:eastAsia="Times New Roman" w:hAnsi="Arial" w:cs="Arial"/>
          <w:sz w:val="20"/>
          <w:szCs w:val="24"/>
          <w:lang w:eastAsia="es-ES_tradnl"/>
        </w:rPr>
        <w:br/>
        <w:t>Busca ser un proceso extraordinario de incorporación y articulación masiva de actores sociales e institucionales a través de redes económicas, sociales, académicas y políticas para uso extensivo e intensivo del conocimiento en función del desarrollo endógeno, de la integración y del proyecto nacional Simón Bolívar, es decir el proyecto nacional de desarrollo de la Revolución.</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La plataforma de la Misión Ciencia promueve el desarrollo científico y tecnológico a través de la interacción de todos los sectores productivos del país, impulsando la socialización de los saberes, juntando esfuerzos para consolidar los lineamientos estratégicos para la creación de un nuevo sistema económico y productivo</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5B57C3">
      <w:pPr>
        <w:pStyle w:val="Ttulo2"/>
        <w:rPr>
          <w:rFonts w:eastAsia="Times New Roman"/>
          <w:lang w:eastAsia="es-ES_tradnl"/>
        </w:rPr>
      </w:pPr>
      <w:bookmarkStart w:id="6" w:name="misioncria"/>
      <w:r w:rsidRPr="0042668B">
        <w:rPr>
          <w:rFonts w:eastAsia="Times New Roman"/>
          <w:lang w:eastAsia="es-ES_tradnl"/>
        </w:rPr>
        <w:t>Misión Cristo</w:t>
      </w:r>
    </w:p>
    <w:bookmarkEnd w:id="6"/>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 xml:space="preserve">Es considerada la </w:t>
      </w:r>
      <w:r w:rsidRPr="0042668B">
        <w:rPr>
          <w:rFonts w:ascii="Arial" w:eastAsia="Times New Roman" w:hAnsi="Arial" w:cs="Arial"/>
          <w:b/>
          <w:bCs/>
          <w:sz w:val="20"/>
          <w:szCs w:val="24"/>
          <w:lang w:eastAsia="es-ES_tradnl"/>
        </w:rPr>
        <w:t>Misión de Misiones</w:t>
      </w:r>
      <w:r w:rsidRPr="0042668B">
        <w:rPr>
          <w:rFonts w:ascii="Arial" w:eastAsia="Times New Roman" w:hAnsi="Arial" w:cs="Arial"/>
          <w:sz w:val="20"/>
          <w:szCs w:val="24"/>
          <w:lang w:eastAsia="es-ES_tradnl"/>
        </w:rPr>
        <w:t xml:space="preserve"> porque su objetivo es lograr pobreza cero, en el 2021. Se logrará con la ejecución en conjunto de todas las misiones para darle igualdad y justicia al pueblo venezolano; basadas en el alcance de las Metas del Milenio trazadas mediante acuerdo en el seno de la Organización de las Naciones Unidas (ONU) y de la elevación de la calidad de vida en general de toda la población venezolana.</w:t>
      </w:r>
    </w:p>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 </w:t>
      </w:r>
    </w:p>
    <w:p w:rsidR="00FA2DB1" w:rsidRPr="0042668B" w:rsidRDefault="00FA2DB1" w:rsidP="005B57C3">
      <w:pPr>
        <w:pStyle w:val="Ttulo2"/>
        <w:rPr>
          <w:rFonts w:eastAsia="Times New Roman"/>
          <w:lang w:eastAsia="es-ES_tradnl"/>
        </w:rPr>
      </w:pPr>
      <w:bookmarkStart w:id="7" w:name="misioncula"/>
      <w:r w:rsidRPr="0042668B">
        <w:rPr>
          <w:rFonts w:eastAsia="Times New Roman"/>
          <w:lang w:eastAsia="es-ES_tradnl"/>
        </w:rPr>
        <w:t>Misión Cultura</w:t>
      </w:r>
    </w:p>
    <w:bookmarkEnd w:id="7"/>
    <w:p w:rsidR="00FA2DB1"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La Misión Cultura tiene como objetivo consolidar la identidad nacional enmarcada dentro del proceso de descentralización, democratización y masificación de la cultura venezolana. Pretende potenciar la sinergia institucional para incentivar la participación comunitaria, garantizar el acceso masivo a la cultura, proporcionar la divulgación y creación de las manifestaciones culturales de los sectores populares y comunitarios, estableciendo la construcción participativa de los patrones de valoración de lo cultural. Todo esto establecerá un sistema innovador de protección y preservación del patrimonio cultural y la identidad nacional. Surge en conjunto con la Universidad Simón Rodríguez con la que se firmó un convenio a través del Consejo Nacional de la Cultura (Conac), en octubre del 2004.</w:t>
      </w:r>
    </w:p>
    <w:p w:rsidR="005B57C3" w:rsidRPr="0042668B" w:rsidRDefault="005B57C3" w:rsidP="0042668B">
      <w:pPr>
        <w:spacing w:after="0" w:line="240" w:lineRule="atLeast"/>
        <w:rPr>
          <w:rFonts w:ascii="Arial" w:eastAsia="Times New Roman" w:hAnsi="Arial" w:cs="Arial"/>
          <w:sz w:val="20"/>
          <w:szCs w:val="24"/>
          <w:lang w:eastAsia="es-ES_tradnl"/>
        </w:rPr>
      </w:pPr>
    </w:p>
    <w:p w:rsidR="00FA2DB1" w:rsidRPr="0042668B" w:rsidRDefault="00FA2DB1" w:rsidP="005B57C3">
      <w:pPr>
        <w:pStyle w:val="Ttulo2"/>
        <w:rPr>
          <w:rFonts w:eastAsia="Times New Roman"/>
          <w:lang w:eastAsia="es-ES_tradnl"/>
        </w:rPr>
      </w:pPr>
      <w:bookmarkStart w:id="8" w:name="misionguaa"/>
      <w:r w:rsidRPr="0042668B">
        <w:rPr>
          <w:rFonts w:eastAsia="Times New Roman"/>
          <w:lang w:eastAsia="es-ES_tradnl"/>
        </w:rPr>
        <w:t>Misión Guaicaipuro</w:t>
      </w:r>
    </w:p>
    <w:bookmarkEnd w:id="8"/>
    <w:p w:rsidR="00FA2DB1"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Nace el 12 de octubre 2003, en honor al pasado, al presente y al futuro para restituir los derechos de los pueblos y comunidades indígenas del país. El objetivo general es restituir los derechos de los Pueblos Indígenas de acuerdo a la Constitución de la República Bolivariana de Venezuela.</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Surge en el marco del reconocimiento a la existencia de los pueblos y comunidades indígenas, su organización social, política y económica, sus culturas, usos y costumbres, idiomas y religiones, así como hábitat y derechos originarios sobre las tierras que ancestral y tradicionalmente ocupan y que son necesarias para desarrollar y garantizar sus formas de vida, y en el convencimiento de que es deber y responsabilidad del Estado, a través del Ejecutivo Nacional, garantizarle a los pueblos y comunidades indígenas el disfrute de esos derechos.</w:t>
      </w:r>
    </w:p>
    <w:p w:rsidR="005B57C3" w:rsidRPr="0042668B" w:rsidRDefault="005B57C3" w:rsidP="0042668B">
      <w:pPr>
        <w:spacing w:after="0" w:line="240" w:lineRule="atLeast"/>
        <w:rPr>
          <w:rFonts w:ascii="Arial" w:eastAsia="Times New Roman" w:hAnsi="Arial" w:cs="Arial"/>
          <w:sz w:val="20"/>
          <w:szCs w:val="24"/>
          <w:lang w:eastAsia="es-ES_tradnl"/>
        </w:rPr>
      </w:pPr>
    </w:p>
    <w:p w:rsidR="00FA2DB1" w:rsidRPr="0042668B" w:rsidRDefault="00FA2DB1" w:rsidP="005B57C3">
      <w:pPr>
        <w:pStyle w:val="Ttulo2"/>
        <w:rPr>
          <w:rFonts w:eastAsia="Times New Roman"/>
          <w:lang w:eastAsia="es-ES_tradnl"/>
        </w:rPr>
      </w:pPr>
      <w:bookmarkStart w:id="9" w:name="misionhaba"/>
      <w:r w:rsidRPr="0042668B">
        <w:rPr>
          <w:rFonts w:eastAsia="Times New Roman"/>
          <w:lang w:eastAsia="es-ES_tradnl"/>
        </w:rPr>
        <w:t>Misión Hábitat</w:t>
      </w:r>
    </w:p>
    <w:bookmarkEnd w:id="9"/>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 xml:space="preserve">Misión, creada en el año 2004, destinada a crear soluciones habitacionales de manera inmediata, de forma articulada con los gobiernos locales, las instituciones que venían trabajando en el sector. Cuenta con recursos del fondo especial petrolero, y trabaja en pro de la organización y la participación ciudadana para el logro de la meta, el hábitat integral. Tiene como meta abarcar las áreas de habitabilidad, dar respuestas a los problemas de las familias y comunidades no sólo en materia de construcción sino sobre todo en el </w:t>
      </w:r>
      <w:r w:rsidRPr="0042668B">
        <w:rPr>
          <w:rFonts w:ascii="Arial" w:eastAsia="Times New Roman" w:hAnsi="Arial" w:cs="Arial"/>
          <w:sz w:val="20"/>
          <w:szCs w:val="24"/>
          <w:lang w:eastAsia="es-ES_tradnl"/>
        </w:rPr>
        <w:lastRenderedPageBreak/>
        <w:t>desarrollo del hábitat y comenzar a levantar urbanismos integrales, que dispongan de todos los servicios, desde educación hasta salud.</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5B57C3">
      <w:pPr>
        <w:pStyle w:val="Ttulo2"/>
        <w:rPr>
          <w:rFonts w:eastAsia="Times New Roman"/>
          <w:lang w:eastAsia="es-ES_tradnl"/>
        </w:rPr>
      </w:pPr>
      <w:bookmarkStart w:id="10" w:name="misionidea"/>
      <w:r w:rsidRPr="0042668B">
        <w:rPr>
          <w:rFonts w:eastAsia="Times New Roman"/>
          <w:lang w:eastAsia="es-ES_tradnl"/>
        </w:rPr>
        <w:t>Misión Identidad</w:t>
      </w:r>
    </w:p>
    <w:bookmarkEnd w:id="10"/>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Fue creada con la finalidad de incluir en el proceso de cedulación, de manera rápida y sencilla al mayor número de ciudadanos que asíiacute lo soliciten. Esta misión tiene entre sus objetivos reducir el número de venezolanos y venezolanas que se encuentran si documentación vigente.</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 xml:space="preserve">Es un programa que dota en pocos minutos de la Cédula de Identidad tanto a venezolanos como a extranjeros. En esta misión trabajan en conjunto el Ejecutivo Nacional y la Oficina Nacional de Identificación y Extranjera (ONIDEX), a través de módulos de cedulación a nivel nacional, para poder así prestar un mejor servicio a todos los usuarios que así lo requieran. </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5B57C3">
      <w:pPr>
        <w:pStyle w:val="Ttulo2"/>
        <w:rPr>
          <w:rFonts w:eastAsia="Times New Roman"/>
          <w:lang w:eastAsia="es-ES_tradnl"/>
        </w:rPr>
      </w:pPr>
      <w:bookmarkStart w:id="11" w:name="misionjosa"/>
      <w:r w:rsidRPr="0042668B">
        <w:rPr>
          <w:rFonts w:eastAsia="Times New Roman"/>
          <w:lang w:eastAsia="es-ES_tradnl"/>
        </w:rPr>
        <w:t>Misión José Gregorio Hernández</w:t>
      </w:r>
    </w:p>
    <w:bookmarkEnd w:id="11"/>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En Marzo del 2008 el Presidente Hugo Chávez anuncia la Misión José Gregorio Hernández con el objetivo de llevar atención primaria a todas las personas que padezcan algún tipo de discapacidad. Para ello, los médicos y especialistas hacen un estudio para determinar las causas de su problemática, en caso de causas genéticas y/o hereditarias se aplican programas preventivos. En segunda instancia, se ponen en marcha estrategias de atención, tanto para el afectado como para su familia y entorno social.</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La Misión tiene cuatro objetivos a cumplir: el diagnóstico de la población con algún tipo de discapacidad, la determinación de las necesidades fundamentales de la persona y su núcleo familiar, el diseño de programas de atención inmediata y el trabajo social.</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Se pretende brindar atención médica, casa por casa, a personas con discapacidad. Con la puesta en marcha de la Misión José Gregorio Hernández, se da un paso más en elcumplimiento de los preceptos constitucionales, especialmente del artículo 81 de la Carta Magna, que reza textualmente que: "toda persona con discapacidad o necesidades especiales tiene derecho al ejercicio pleno y autónomo de sus capacidades y a su integración familiar y comunitaria"</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5B57C3">
      <w:pPr>
        <w:pStyle w:val="Ttulo2"/>
        <w:rPr>
          <w:rFonts w:eastAsia="Times New Roman"/>
          <w:lang w:eastAsia="es-ES_tradnl"/>
        </w:rPr>
      </w:pPr>
      <w:bookmarkStart w:id="12" w:name="misionmada"/>
      <w:r w:rsidRPr="0042668B">
        <w:rPr>
          <w:rFonts w:eastAsia="Times New Roman"/>
          <w:lang w:eastAsia="es-ES_tradnl"/>
        </w:rPr>
        <w:t>Misión Madres del Barrio</w:t>
      </w:r>
    </w:p>
    <w:bookmarkEnd w:id="12"/>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La Misión Madres del Barrio tiene por objeto apoyar a las amas de casa que se encuentren en estado de necesidad, a fin de que logren, junto con sus familias, superar la situación de pobreza extrema y prepararse para salir de la pobreza en su comunidad, mediante la incorporación de programas sociales y misiones, el acompañamiento comunitario y el otorgamiento de una asignación económica.</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Surge en el año 2006 para apoyar a estas mujeres y sus familias, a fin de incorporarlas a actividades productivas y organizarse para participar activamente en el desarrollo del país. Serán beneficiadas aquellas mujeres que desempeñan trabajos del hogar; que tienen personas bajo su dependencia (hijos, padres u otros familiares), cuya familia no perciba ingresos de ningún tipo o perciba ingresos inferiores al costo de la canasta alimentaria.</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5B57C3">
      <w:pPr>
        <w:pStyle w:val="Ttulo2"/>
        <w:rPr>
          <w:rFonts w:eastAsia="Times New Roman"/>
          <w:lang w:eastAsia="es-ES_tradnl"/>
        </w:rPr>
      </w:pPr>
      <w:bookmarkStart w:id="13" w:name="misionmila"/>
      <w:r w:rsidRPr="0042668B">
        <w:rPr>
          <w:rFonts w:eastAsia="Times New Roman"/>
          <w:lang w:eastAsia="es-ES_tradnl"/>
        </w:rPr>
        <w:t>Misión Milagro</w:t>
      </w:r>
    </w:p>
    <w:bookmarkEnd w:id="13"/>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Comenzó en julio 2004 como parte de los acuerdos firmados entre Cuba y Venezuela. En principio se atendieron sólo pacientes venezolanos, ahora se extendió a otros países de América Latina. Nace como iniciativa de los presidentes de Venezuela y Cuba, motivados por la gran expectativa generada en la población venezolana, a raíz de la ampliación de las coberturas de servicios de salud a través de la Misión Barrio Adentro, desde donde los médicos cooperantes comenzaron a detectar la inmensa deuda social existente en la población excluida en aspectos relacionados a trastornos visuales degenerativos y limitantes de autonomía, sobre todo en la población de la tercera edad.</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 xml:space="preserve">La misión pretende incluir a un conjunto de personas que históricamente fueron excluidas de la atención y </w:t>
      </w:r>
      <w:r w:rsidRPr="0042668B">
        <w:rPr>
          <w:rFonts w:ascii="Arial" w:eastAsia="Times New Roman" w:hAnsi="Arial" w:cs="Arial"/>
          <w:sz w:val="20"/>
          <w:szCs w:val="24"/>
          <w:lang w:eastAsia="es-ES_tradnl"/>
        </w:rPr>
        <w:lastRenderedPageBreak/>
        <w:t xml:space="preserve">apartadas de la vida social y productiva por padecer de un problema solucionable a bajo costo, de manera rápida y efectiva, lográndose la independencia de los pacientes y de su núcleo familiar. </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14" w:name="misionmira"/>
      <w:r w:rsidRPr="0042668B">
        <w:rPr>
          <w:rFonts w:eastAsia="Times New Roman"/>
          <w:lang w:eastAsia="es-ES_tradnl"/>
        </w:rPr>
        <w:t>Misión Miranda</w:t>
      </w:r>
    </w:p>
    <w:bookmarkEnd w:id="14"/>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Nace en el año 2003 con el objetivo de estructurar el Sistema de la Reserva de la Fuerza Armada Nacional (FAN) mediante la organización, el control, la captación, el registro y el reentrenamiento de la misma.</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 xml:space="preserve">La Reserva, a través de la unión cívico-militar, tiene como visión constituirse en un recurso humano altamente capacitado, dinámico, flexible y moderno que le permita a la FAN incrementar su apresto operacional, mediante la utilización de unidades especiales, necesarias para asegurar el espacio geográfico, mediante la defensa militar, la cooperación en el mantenimiento del orden interno y la participación activa en el desarrollo nacional. </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15" w:name="misionmusa"/>
      <w:r w:rsidRPr="0042668B">
        <w:rPr>
          <w:rFonts w:eastAsia="Times New Roman"/>
          <w:lang w:eastAsia="es-ES_tradnl"/>
        </w:rPr>
        <w:t>Misión Música</w:t>
      </w:r>
    </w:p>
    <w:bookmarkEnd w:id="15"/>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Esta misión nace en noviembre del 2007 para consolidar el sistema nacional de orquestas y coros infantiles y juveniles de Venezuela (FESNOJIV) e incentivar el aprendizaje de la música entre los niños y jóvenes de los sectores más necesitados de todo el país.</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El objetivo es promover el talento musical venezolano con la creación de los Centros de Acción Social por la Música, desde los Consejos Comunales y Escuelas Bolivarianas para que todos los niños tenga acceso a coros, orquestas e instrumentos.</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 xml:space="preserve">El impacto social del sistema nacional de orquestas y coros infantiles y juveniles de Venezuela no tiene precedentes en Latinoamérica, por lo que la Misión Música pretende garantizar el acceso a la formación musical para todos los niñas, niñas y adolescentes venezolanos. </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16" w:name="misionnega"/>
      <w:r w:rsidRPr="0042668B">
        <w:rPr>
          <w:rFonts w:eastAsia="Times New Roman"/>
          <w:lang w:eastAsia="es-ES_tradnl"/>
        </w:rPr>
        <w:t>Misión Negra Hipólita</w:t>
      </w:r>
    </w:p>
    <w:bookmarkEnd w:id="16"/>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Se inicia el 14 de enero del 2006, con el objetivo de rescatar, reivindicar y garantizar los derechos de las personas en situación de calle y de la población que vive en pobreza extrema.</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Está dirigida a combatir la marginalidad, as como también a ayudar a todos los niños y niñas de la calle que sufren el embate de la pobreza. La Misión Negra Hipólita tendrá como objeto coordinar y promover todo lo relativo a la atención integral de todos los niños, niñas, adolescentes y adultos en situación de calle, adolescentes y embarazadas, personas con discapacidad y adultos mayores en situación de pobreza extrema. El funcionamiento de está Misión será garantizado por los Comités de Protección Social; organizaciones comunitarias que diagnosticarán la situación social en su ámbito territorial.</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17" w:name="misionnina"/>
      <w:r w:rsidRPr="0042668B">
        <w:rPr>
          <w:rFonts w:eastAsia="Times New Roman"/>
          <w:lang w:eastAsia="es-ES_tradnl"/>
        </w:rPr>
        <w:t>Misión Niños y Niñas del Barrio</w:t>
      </w:r>
    </w:p>
    <w:bookmarkEnd w:id="17"/>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En junio del 2008 el Presidente Hugo Chávez anunció la creación de esta Misión con el objetivo de atender las necesidades y defender a los niños, niñas y adolescentes en situación de calle.</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La misión abarca un sector de la sociedad que va desde los (0) hasta los (18) años. Se divide en dos fases: la primera atiende a cuatro grupos dentro de este gran sector: los niños y niñas que están en la calle; los niños que están institucionalizados, es decir losque se encuentran en el antiguo INAM; los niños, niñas y adolescentes trabajadores; y por último, los niños que están en situación de riesgo. Está última es la población más grande porque comprende todos los sectores sociales.</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La segunda fase consiste en reunir a los niños, niñas y adolescentes en edades comprendidas entre 6 y 18 años, para formar la Organización de los Niños, Niñas y Adolescentes de Venezuela. Esta organización será dirigida por los propios niños, niñas y adolescentes, trabajarán con los centros comunales para ayudar a erradicar la explotación, acoso, abuso, maltrato, físico y psicológico con el fortalecimiento de los valores sociales.</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18" w:name="misionpiaa"/>
      <w:r w:rsidRPr="0042668B">
        <w:rPr>
          <w:rFonts w:eastAsia="Times New Roman"/>
          <w:lang w:eastAsia="es-ES_tradnl"/>
        </w:rPr>
        <w:lastRenderedPageBreak/>
        <w:t>Misión Piar</w:t>
      </w:r>
    </w:p>
    <w:bookmarkEnd w:id="18"/>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Desde octubre del 2003, por iniciativa del Gobierno Revolucionario Bolivariano, nació el Plan Piar luego Misión Piar, con el objetivo de incluir al sector de la pequeña minería en los cinco ejes contemplados en el Plan de Desarrollo Económico y Social de la Nación (Económico, Social, Político, Territorial e Internacional), promoviendo la organización y participación ciudadana del pequeño minero, con la finalidad de elevar su conciencia cívica, social y política.</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 xml:space="preserve">La Misión Piar ha sido diseñada para incorporar activamente a los pequeños mineros al desarrollo Nacional, en virtud que actualmente su actividad no cuenta con la suficiente tecnología y capacitación para lograr su desarrollo económico, social y ambiental en forma sustentable, ello aunado al modo de apropiación de concesionarias que operaban monopolizado por transnacionales y fuertes grupos económicos, no les han permitido su crecimiento como fuerzas productivas. </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19" w:name="misionreva"/>
      <w:r w:rsidRPr="0042668B">
        <w:rPr>
          <w:rFonts w:eastAsia="Times New Roman"/>
          <w:lang w:eastAsia="es-ES_tradnl"/>
        </w:rPr>
        <w:t>Misión Revolución Energética</w:t>
      </w:r>
    </w:p>
    <w:bookmarkEnd w:id="19"/>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La Misión Revolución Energética es un programa social desarrollado por el Gobierno Bolivariano para promover el uso racional de la energía, a través de la sustitución de bombillos incandescentes por bombillos ahorradores, de luz blanca.</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Este programa, iniciado en el año 2006, busca una distribución más justa del potencial energético a través de una visión ambientalista. Se ejecuta en tres fases:</w:t>
      </w:r>
    </w:p>
    <w:p w:rsidR="00FA2DB1" w:rsidRPr="0042668B" w:rsidRDefault="00FA2DB1" w:rsidP="0042668B">
      <w:pPr>
        <w:numPr>
          <w:ilvl w:val="0"/>
          <w:numId w:val="2"/>
        </w:num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 xml:space="preserve">Sustitución de bombillas incandescentes por bombillos ahorradores. </w:t>
      </w:r>
    </w:p>
    <w:p w:rsidR="00FA2DB1" w:rsidRPr="0042668B" w:rsidRDefault="00FA2DB1" w:rsidP="0042668B">
      <w:pPr>
        <w:spacing w:after="0" w:line="240" w:lineRule="atLeast"/>
        <w:ind w:left="720"/>
        <w:rPr>
          <w:rFonts w:ascii="Arial" w:eastAsia="Times New Roman" w:hAnsi="Arial" w:cs="Arial"/>
          <w:sz w:val="20"/>
          <w:szCs w:val="24"/>
          <w:lang w:eastAsia="es-ES_tradnl"/>
        </w:rPr>
      </w:pPr>
    </w:p>
    <w:p w:rsidR="00FA2DB1" w:rsidRPr="0042668B" w:rsidRDefault="00FA2DB1" w:rsidP="0042668B">
      <w:pPr>
        <w:numPr>
          <w:ilvl w:val="0"/>
          <w:numId w:val="2"/>
        </w:num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 xml:space="preserve">Sustitución de infraestructura obsoleta de gas, la gasificación nacional, fabricación e instalación de paneles solares, instalación de generación eólica, creación de normas de eficiencia energética. </w:t>
      </w:r>
    </w:p>
    <w:p w:rsidR="00FA2DB1" w:rsidRPr="0042668B" w:rsidRDefault="00FA2DB1" w:rsidP="0042668B">
      <w:pPr>
        <w:spacing w:after="0" w:line="240" w:lineRule="atLeast"/>
        <w:ind w:left="720"/>
        <w:rPr>
          <w:rFonts w:ascii="Arial" w:eastAsia="Times New Roman" w:hAnsi="Arial" w:cs="Arial"/>
          <w:sz w:val="20"/>
          <w:szCs w:val="24"/>
          <w:lang w:eastAsia="es-ES_tradnl"/>
        </w:rPr>
      </w:pPr>
    </w:p>
    <w:p w:rsidR="00FA2DB1" w:rsidRPr="0042668B" w:rsidRDefault="00FA2DB1" w:rsidP="0042668B">
      <w:pPr>
        <w:numPr>
          <w:ilvl w:val="0"/>
          <w:numId w:val="2"/>
        </w:num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Restauración de plantas ineficientes así como el reemplazo de aquellas que expenden Diesel por gas natural.</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20" w:name="misionriba"/>
      <w:r w:rsidRPr="0042668B">
        <w:rPr>
          <w:rFonts w:eastAsia="Times New Roman"/>
          <w:lang w:eastAsia="es-ES_tradnl"/>
        </w:rPr>
        <w:t>Misión Ribas</w:t>
      </w:r>
    </w:p>
    <w:bookmarkEnd w:id="20"/>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 xml:space="preserve">Surge en noviembre del 2003 como un programa educativo que pretende garantizar la continuidad de estudios a todos los venezolanos que no han logrado ingresar o culminar sus estudios desde la tercera etapa del nivel de educación básica, hasta el nivel de educación media </w:t>
      </w:r>
      <w:r w:rsidR="00B74D2F" w:rsidRPr="0042668B">
        <w:rPr>
          <w:rFonts w:ascii="Arial" w:eastAsia="Times New Roman" w:hAnsi="Arial" w:cs="Arial"/>
          <w:sz w:val="20"/>
          <w:szCs w:val="24"/>
          <w:lang w:eastAsia="es-ES_tradnl"/>
        </w:rPr>
        <w:t>diversificado</w:t>
      </w:r>
      <w:r w:rsidRPr="0042668B">
        <w:rPr>
          <w:rFonts w:ascii="Arial" w:eastAsia="Times New Roman" w:hAnsi="Arial" w:cs="Arial"/>
          <w:sz w:val="20"/>
          <w:szCs w:val="24"/>
          <w:lang w:eastAsia="es-ES_tradnl"/>
        </w:rPr>
        <w:t xml:space="preserve"> y profesional.</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 xml:space="preserve">Esta Misión asume a la educación y al trabajo como procesos fundamentales para formar al nuevo republicano o republicana bolivariana en función de la valoración propia y hacia su comunidad, al vivir en democracia, con una visión holística y en armonía con el ambiente para la construcción de una sociedad de convivencia, cooperación, solidaridad, justicia y por ende de paz. </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21" w:name="misionroba"/>
      <w:r w:rsidRPr="0042668B">
        <w:rPr>
          <w:rFonts w:eastAsia="Times New Roman"/>
          <w:lang w:eastAsia="es-ES_tradnl"/>
        </w:rPr>
        <w:t>Misión Robinson I</w:t>
      </w:r>
    </w:p>
    <w:bookmarkEnd w:id="21"/>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La Misión Robinson es la operación cívico militar más importante de la historia republicana de nuestro país, la cual tiene como finalidad formar corazones para la libertad, enseñando a leer y a escribir a más de un millón de venezolanos distribuidos por todo el territorio nacional.</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Nace en el año 2003 como un programa masivo de alfabetización, que tiene por objeto enseñar a leer y escribir a los venezolanos, en aras de procurar su participación. Utiliza el método aplicado "Yo Sí Puedo", desarrollado por una pedagoga cubana que ha demostrado ser de mayor comprensión para personas adultas y adultas mayores que no recibieron esta instrucción básica.</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22" w:name="misionrobb"/>
      <w:r w:rsidRPr="0042668B">
        <w:rPr>
          <w:rFonts w:eastAsia="Times New Roman"/>
          <w:lang w:eastAsia="es-ES_tradnl"/>
        </w:rPr>
        <w:t>Misión Robinson II</w:t>
      </w:r>
    </w:p>
    <w:bookmarkEnd w:id="22"/>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 xml:space="preserve">Tiene como objetivo que los participantes aprueben el sexto grado de educación básica, garantizar la consolidación de los conocimientos adquiridos durante la alfabetización y ofrecer otras oportunidades de </w:t>
      </w:r>
      <w:r w:rsidRPr="0042668B">
        <w:rPr>
          <w:rFonts w:ascii="Arial" w:eastAsia="Times New Roman" w:hAnsi="Arial" w:cs="Arial"/>
          <w:sz w:val="20"/>
          <w:szCs w:val="24"/>
          <w:lang w:eastAsia="es-ES_tradnl"/>
        </w:rPr>
        <w:lastRenderedPageBreak/>
        <w:t>formación en oficios varios. La Misión Robinsón 2 se apoya en el método "Yo sí puedo seguir", el cual utiliza la televisión, la video clase y folletos de apoyo como estrategia educativa</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23" w:name="misionsona"/>
      <w:r w:rsidRPr="0042668B">
        <w:rPr>
          <w:rFonts w:eastAsia="Times New Roman"/>
          <w:lang w:eastAsia="es-ES_tradnl"/>
        </w:rPr>
        <w:t>Misión Sonrisa</w:t>
      </w:r>
    </w:p>
    <w:bookmarkEnd w:id="23"/>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En los últimos años las estadísticas registraron un alto índice de personas con déficit dental. Esta realidad planteó la necesidad de incorporar, en el programa nacional de salud pública, la rehabilitación protésica dental.</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La rehabilitación odontología ha sido atendida con la parte primaria de la salud dental, ya fuera con los saneamientos bucales, limpiezas, tratamientos anticaries, etc, y la parte de especialización con los consultorios populares, aunado al servicio prestado por las clínicas populares y los Centros de Diagnostico Integral (CDI).</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En el año 2006 surge esta Misión que no tiene precedentes. Es la primera vez que se asume como política de Estado otorgar prótesis dentales a la población para rescatar las sonrisas y restituir la autoestima de millones de venezolanos.</w:t>
      </w:r>
    </w:p>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 xml:space="preserve">  </w:t>
      </w:r>
    </w:p>
    <w:p w:rsidR="00FA2DB1" w:rsidRPr="0042668B" w:rsidRDefault="00FA2DB1" w:rsidP="00D27A5D">
      <w:pPr>
        <w:pStyle w:val="Ttulo2"/>
        <w:rPr>
          <w:rFonts w:eastAsia="Times New Roman"/>
          <w:lang w:eastAsia="es-ES_tradnl"/>
        </w:rPr>
      </w:pPr>
      <w:bookmarkStart w:id="24" w:name="misionsuca"/>
      <w:r w:rsidRPr="0042668B">
        <w:rPr>
          <w:rFonts w:eastAsia="Times New Roman"/>
          <w:lang w:eastAsia="es-ES_tradnl"/>
        </w:rPr>
        <w:t>Misión Sucre</w:t>
      </w:r>
    </w:p>
    <w:bookmarkEnd w:id="24"/>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Es una iniciativa del Estado Venezolano y del Gobierno Bolivariano que tiene por objeto potenciar la sinergia institucional y la participación comunitaria, para garantizar el acceso a la educación universitaria a todos los bachilleres sin cupo y transformar la condición de excluidos del subsistema de educación superior.</w:t>
      </w:r>
      <w:r w:rsidRPr="0042668B">
        <w:rPr>
          <w:rFonts w:ascii="Arial" w:eastAsia="Times New Roman" w:hAnsi="Arial" w:cs="Arial"/>
          <w:sz w:val="20"/>
          <w:szCs w:val="24"/>
          <w:lang w:eastAsia="es-ES_tradnl"/>
        </w:rPr>
        <w:br/>
      </w:r>
      <w:r w:rsidRPr="0042668B">
        <w:rPr>
          <w:rFonts w:ascii="Arial" w:eastAsia="Times New Roman" w:hAnsi="Arial" w:cs="Arial"/>
          <w:sz w:val="20"/>
          <w:szCs w:val="24"/>
          <w:lang w:eastAsia="es-ES_tradnl"/>
        </w:rPr>
        <w:br/>
        <w:t xml:space="preserve">En esta Misión, nacida en el 2003, se conjuga una visión de justicia social, con el carácter estratégico de la educación superior para el desarrollo humano integral sustentable, la soberanía nacional y la construcción de una sociedad democrática y participativa, para lo cual es indispensable garantizar la participación de la sociedad toda en la generación, transformación, difusión y aprovechamiento creativo de los saberes y haceres. Busca masificar la Educación Superior a través de la desconcentración del sistema y la creación de nuevas modalidades, alternativas y oportunidades de estudio en todo el territorio nacional. </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25" w:name="misionvila"/>
      <w:r w:rsidRPr="0042668B">
        <w:rPr>
          <w:rFonts w:eastAsia="Times New Roman"/>
          <w:lang w:eastAsia="es-ES_tradnl"/>
        </w:rPr>
        <w:t>Misión Villanueva</w:t>
      </w:r>
    </w:p>
    <w:bookmarkEnd w:id="25"/>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En honor al arquitecto venezolano Carlos Raúl Villanueva se concibe la Misión Villanueva, que tendrá como principal objetivo la redistribución de la población sobre el espacio, para que estemos mejor esparcidos y las familias vivan mejor. Esta Misión será aplicada en todo el país, empezando por Caracas, el más importante centro urbano de la nación y en pleno desarrollo por las inmensas obras de infraestructura móvil que se construyen en la actualidad. Surge en el año 2007 con el fin de sustituir ranchos y casas en condiciones precarias por modernas edificaciones, con todas las facilidades de servicios, cambiando la imagen urbana en las principales ciudades del país, enfrentando así la elevada demanda de inmuebles</w:t>
      </w:r>
    </w:p>
    <w:p w:rsidR="00FA2DB1" w:rsidRPr="0042668B" w:rsidRDefault="00FA2DB1" w:rsidP="0042668B">
      <w:pPr>
        <w:spacing w:after="0" w:line="240" w:lineRule="atLeast"/>
        <w:rPr>
          <w:rFonts w:ascii="Arial" w:eastAsia="Times New Roman" w:hAnsi="Arial" w:cs="Arial"/>
          <w:sz w:val="20"/>
          <w:szCs w:val="24"/>
          <w:lang w:eastAsia="es-ES_tradnl"/>
        </w:rPr>
      </w:pPr>
    </w:p>
    <w:p w:rsidR="00FA2DB1" w:rsidRPr="0042668B" w:rsidRDefault="00FA2DB1" w:rsidP="00D27A5D">
      <w:pPr>
        <w:pStyle w:val="Ttulo2"/>
        <w:rPr>
          <w:rFonts w:eastAsia="Times New Roman"/>
          <w:lang w:eastAsia="es-ES_tradnl"/>
        </w:rPr>
      </w:pPr>
      <w:bookmarkStart w:id="26" w:name="misionzama"/>
      <w:r w:rsidRPr="0042668B">
        <w:rPr>
          <w:rFonts w:eastAsia="Times New Roman"/>
          <w:lang w:eastAsia="es-ES_tradnl"/>
        </w:rPr>
        <w:t>Misión Zamora</w:t>
      </w:r>
    </w:p>
    <w:bookmarkEnd w:id="26"/>
    <w:p w:rsidR="00FA2DB1" w:rsidRPr="0042668B" w:rsidRDefault="00FA2DB1"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Nace en el año 2001 con el objetivo de reorganizar la tenencia y uso de las tierras ociosas con vocación agrícola para erradicar el latifundio, promover el desarrollo del medio rural en los ejes estratégicos del país y garantizar la seguridad agroalimentaria de la población a través del desarrollo de una agricultura sustentable. El programa persigue la transformación de las tierras en unidades económicas productivas, e integrar todo este proceso en las políticas agroalimentarias establecidas en los planes de desarrollo del Ejecutivo Nacional.</w:t>
      </w:r>
    </w:p>
    <w:p w:rsidR="00A8744C" w:rsidRDefault="00A8744C" w:rsidP="0042668B">
      <w:pPr>
        <w:spacing w:after="0" w:line="240" w:lineRule="atLeast"/>
        <w:rPr>
          <w:rFonts w:ascii="Arial" w:eastAsia="Times New Roman" w:hAnsi="Arial" w:cs="Arial"/>
          <w:sz w:val="20"/>
          <w:szCs w:val="24"/>
          <w:lang w:eastAsia="es-ES_tradnl"/>
        </w:rPr>
      </w:pPr>
    </w:p>
    <w:p w:rsidR="005B57C3" w:rsidRDefault="005B57C3" w:rsidP="0042668B">
      <w:pPr>
        <w:spacing w:after="0" w:line="240" w:lineRule="atLeast"/>
        <w:rPr>
          <w:rFonts w:ascii="Arial" w:eastAsia="Times New Roman" w:hAnsi="Arial" w:cs="Arial"/>
          <w:sz w:val="20"/>
          <w:szCs w:val="24"/>
          <w:lang w:eastAsia="es-ES_tradnl"/>
        </w:rPr>
      </w:pPr>
    </w:p>
    <w:p w:rsidR="005B57C3" w:rsidRDefault="005B57C3" w:rsidP="0042668B">
      <w:pPr>
        <w:spacing w:after="0" w:line="240" w:lineRule="atLeast"/>
        <w:rPr>
          <w:rFonts w:ascii="Arial" w:eastAsia="Times New Roman" w:hAnsi="Arial" w:cs="Arial"/>
          <w:sz w:val="20"/>
          <w:szCs w:val="24"/>
          <w:lang w:eastAsia="es-ES_tradnl"/>
        </w:rPr>
      </w:pPr>
    </w:p>
    <w:p w:rsidR="005B57C3" w:rsidRDefault="005B57C3" w:rsidP="0042668B">
      <w:pPr>
        <w:spacing w:after="0" w:line="240" w:lineRule="atLeast"/>
        <w:rPr>
          <w:rFonts w:ascii="Arial" w:eastAsia="Times New Roman" w:hAnsi="Arial" w:cs="Arial"/>
          <w:sz w:val="20"/>
          <w:szCs w:val="24"/>
          <w:lang w:eastAsia="es-ES_tradnl"/>
        </w:rPr>
      </w:pPr>
    </w:p>
    <w:p w:rsidR="005B57C3" w:rsidRDefault="005B57C3" w:rsidP="0042668B">
      <w:pPr>
        <w:spacing w:after="0" w:line="240" w:lineRule="atLeast"/>
        <w:rPr>
          <w:rFonts w:ascii="Arial" w:eastAsia="Times New Roman" w:hAnsi="Arial" w:cs="Arial"/>
          <w:sz w:val="20"/>
          <w:szCs w:val="24"/>
          <w:lang w:eastAsia="es-ES_tradnl"/>
        </w:rPr>
      </w:pPr>
    </w:p>
    <w:p w:rsidR="00D27A5D" w:rsidRDefault="00D27A5D" w:rsidP="0042668B">
      <w:pPr>
        <w:spacing w:after="0" w:line="240" w:lineRule="atLeast"/>
        <w:rPr>
          <w:rFonts w:ascii="Arial" w:eastAsia="Times New Roman" w:hAnsi="Arial" w:cs="Arial"/>
          <w:sz w:val="20"/>
          <w:szCs w:val="24"/>
          <w:lang w:eastAsia="es-ES_tradnl"/>
        </w:rPr>
      </w:pPr>
    </w:p>
    <w:p w:rsidR="00D27A5D" w:rsidRDefault="00D27A5D" w:rsidP="0042668B">
      <w:pPr>
        <w:spacing w:after="0" w:line="240" w:lineRule="atLeast"/>
        <w:rPr>
          <w:rFonts w:ascii="Arial" w:eastAsia="Times New Roman" w:hAnsi="Arial" w:cs="Arial"/>
          <w:sz w:val="20"/>
          <w:szCs w:val="24"/>
          <w:lang w:eastAsia="es-ES_tradnl"/>
        </w:rPr>
      </w:pPr>
    </w:p>
    <w:p w:rsidR="00D27A5D" w:rsidRDefault="00D27A5D" w:rsidP="0042668B">
      <w:pPr>
        <w:spacing w:after="0" w:line="240" w:lineRule="atLeast"/>
        <w:rPr>
          <w:rFonts w:ascii="Arial" w:eastAsia="Times New Roman" w:hAnsi="Arial" w:cs="Arial"/>
          <w:sz w:val="20"/>
          <w:szCs w:val="24"/>
          <w:lang w:eastAsia="es-ES_tradnl"/>
        </w:rPr>
      </w:pPr>
    </w:p>
    <w:p w:rsidR="005B57C3" w:rsidRPr="0042668B" w:rsidRDefault="005B57C3" w:rsidP="0042668B">
      <w:pPr>
        <w:spacing w:after="0" w:line="240" w:lineRule="atLeast"/>
        <w:rPr>
          <w:rFonts w:ascii="Arial" w:eastAsia="Times New Roman" w:hAnsi="Arial" w:cs="Arial"/>
          <w:sz w:val="20"/>
          <w:szCs w:val="24"/>
          <w:lang w:eastAsia="es-ES_tradnl"/>
        </w:rPr>
      </w:pPr>
    </w:p>
    <w:p w:rsidR="00A8744C" w:rsidRPr="0042668B" w:rsidRDefault="00A8744C" w:rsidP="0042668B">
      <w:pPr>
        <w:spacing w:after="0" w:line="240" w:lineRule="atLeast"/>
        <w:rPr>
          <w:rFonts w:ascii="Arial" w:eastAsia="Times New Roman" w:hAnsi="Arial" w:cs="Arial"/>
          <w:sz w:val="20"/>
          <w:szCs w:val="24"/>
          <w:lang w:eastAsia="es-ES_tradnl"/>
        </w:rPr>
      </w:pPr>
      <w:r w:rsidRPr="0042668B">
        <w:rPr>
          <w:rFonts w:ascii="Arial" w:eastAsia="Times New Roman" w:hAnsi="Arial" w:cs="Arial"/>
          <w:sz w:val="20"/>
          <w:szCs w:val="24"/>
          <w:lang w:eastAsia="es-ES_tradnl"/>
        </w:rPr>
        <w:t>Autor:</w:t>
      </w:r>
    </w:p>
    <w:p w:rsidR="00A8744C" w:rsidRPr="005B57C3" w:rsidRDefault="00A8744C" w:rsidP="0042668B">
      <w:pPr>
        <w:pStyle w:val="tit-ppal"/>
        <w:spacing w:before="0" w:beforeAutospacing="0" w:after="0" w:afterAutospacing="0" w:line="240" w:lineRule="atLeast"/>
        <w:rPr>
          <w:rFonts w:ascii="Arial" w:hAnsi="Arial" w:cs="Arial"/>
          <w:b/>
          <w:sz w:val="20"/>
          <w:szCs w:val="28"/>
        </w:rPr>
      </w:pPr>
      <w:r w:rsidRPr="005B57C3">
        <w:rPr>
          <w:rFonts w:ascii="Arial" w:hAnsi="Arial" w:cs="Arial"/>
          <w:b/>
          <w:sz w:val="20"/>
          <w:szCs w:val="28"/>
        </w:rPr>
        <w:t>Oscar Castillo</w:t>
      </w:r>
    </w:p>
    <w:p w:rsidR="00A8744C" w:rsidRPr="0042668B" w:rsidRDefault="000435AA" w:rsidP="0042668B">
      <w:pPr>
        <w:pStyle w:val="tit-ppal"/>
        <w:spacing w:before="0" w:beforeAutospacing="0" w:after="0" w:afterAutospacing="0" w:line="240" w:lineRule="atLeast"/>
        <w:rPr>
          <w:rFonts w:ascii="Arial" w:hAnsi="Arial" w:cs="Arial"/>
          <w:sz w:val="20"/>
        </w:rPr>
      </w:pPr>
      <w:hyperlink r:id="rId8" w:history="1">
        <w:r w:rsidR="00A8744C" w:rsidRPr="0042668B">
          <w:rPr>
            <w:rStyle w:val="Hipervnculo"/>
            <w:rFonts w:ascii="Arial" w:hAnsi="Arial" w:cs="Arial"/>
            <w:sz w:val="20"/>
          </w:rPr>
          <w:t>elmalicioso_3000@hotmail.com</w:t>
        </w:r>
      </w:hyperlink>
    </w:p>
    <w:p w:rsidR="00A8744C" w:rsidRPr="0042668B" w:rsidRDefault="00A8744C" w:rsidP="0042668B">
      <w:pPr>
        <w:spacing w:after="0" w:line="240" w:lineRule="atLeast"/>
        <w:rPr>
          <w:rFonts w:ascii="Arial" w:eastAsia="Times New Roman" w:hAnsi="Arial" w:cs="Arial"/>
          <w:sz w:val="20"/>
          <w:szCs w:val="24"/>
          <w:lang w:eastAsia="es-ES_tradnl"/>
        </w:rPr>
      </w:pPr>
    </w:p>
    <w:sectPr w:rsidR="00A8744C" w:rsidRPr="0042668B" w:rsidSect="0042668B">
      <w:headerReference w:type="default" r:id="rId9"/>
      <w:footerReference w:type="default" r:id="rId10"/>
      <w:pgSz w:w="11906" w:h="16838"/>
      <w:pgMar w:top="1417" w:right="1134" w:bottom="141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9F0" w:rsidRDefault="007409F0" w:rsidP="0042668B">
      <w:pPr>
        <w:spacing w:after="0" w:line="240" w:lineRule="auto"/>
      </w:pPr>
      <w:r>
        <w:separator/>
      </w:r>
    </w:p>
  </w:endnote>
  <w:endnote w:type="continuationSeparator" w:id="0">
    <w:p w:rsidR="007409F0" w:rsidRDefault="007409F0" w:rsidP="004266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68B" w:rsidRPr="0042668B" w:rsidRDefault="0042668B" w:rsidP="0042668B">
    <w:pPr>
      <w:pStyle w:val="Piedepgina"/>
      <w:jc w:val="center"/>
      <w:rPr>
        <w:rFonts w:ascii="Arial" w:hAnsi="Arial" w:cs="Arial"/>
        <w:sz w:val="16"/>
      </w:rPr>
    </w:pPr>
    <w:r w:rsidRPr="0042668B">
      <w:rPr>
        <w:rFonts w:ascii="Arial" w:hAnsi="Arial" w:cs="Arial"/>
        <w:sz w:val="16"/>
      </w:rPr>
      <w:t xml:space="preserve">Para ver trabajos similares o recibir información semanal sobre nuevas publicaciones, visite www.monografias.com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9F0" w:rsidRDefault="007409F0" w:rsidP="0042668B">
      <w:pPr>
        <w:spacing w:after="0" w:line="240" w:lineRule="auto"/>
      </w:pPr>
      <w:r>
        <w:separator/>
      </w:r>
    </w:p>
  </w:footnote>
  <w:footnote w:type="continuationSeparator" w:id="0">
    <w:p w:rsidR="007409F0" w:rsidRDefault="007409F0" w:rsidP="004266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68B" w:rsidRPr="0042668B" w:rsidRDefault="0042668B" w:rsidP="0042668B">
    <w:pPr>
      <w:pStyle w:val="Encabezado"/>
      <w:jc w:val="center"/>
      <w:rPr>
        <w:rFonts w:ascii="Arial" w:hAnsi="Arial" w:cs="Arial"/>
        <w:sz w:val="18"/>
      </w:rPr>
    </w:pPr>
    <w:r>
      <w:rPr>
        <w:rFonts w:ascii="Arial" w:hAnsi="Arial" w:cs="Arial"/>
        <w:sz w:val="18"/>
      </w:rPr>
      <w:t>www.monografias.com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B11A4"/>
    <w:multiLevelType w:val="multilevel"/>
    <w:tmpl w:val="6F881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9A2A46"/>
    <w:multiLevelType w:val="hybridMultilevel"/>
    <w:tmpl w:val="17B8700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CFC021B"/>
    <w:multiLevelType w:val="multilevel"/>
    <w:tmpl w:val="EB34C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A2DB1"/>
    <w:rsid w:val="000435AA"/>
    <w:rsid w:val="0042668B"/>
    <w:rsid w:val="00561836"/>
    <w:rsid w:val="005B57C3"/>
    <w:rsid w:val="007409F0"/>
    <w:rsid w:val="00A8744C"/>
    <w:rsid w:val="00B74D2F"/>
    <w:rsid w:val="00D27A5D"/>
    <w:rsid w:val="00FA2DB1"/>
    <w:rsid w:val="00FF608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836"/>
  </w:style>
  <w:style w:type="paragraph" w:styleId="Ttulo2">
    <w:name w:val="heading 2"/>
    <w:basedOn w:val="Normal"/>
    <w:next w:val="Normal"/>
    <w:link w:val="Ttulo2Car"/>
    <w:uiPriority w:val="9"/>
    <w:unhideWhenUsed/>
    <w:qFormat/>
    <w:rsid w:val="005B57C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ppal">
    <w:name w:val="tit-ppal"/>
    <w:basedOn w:val="Normal"/>
    <w:rsid w:val="00FA2DB1"/>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styleId="NormalWeb">
    <w:name w:val="Normal (Web)"/>
    <w:basedOn w:val="Normal"/>
    <w:uiPriority w:val="99"/>
    <w:semiHidden/>
    <w:unhideWhenUsed/>
    <w:rsid w:val="00FA2DB1"/>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Textoennegrita">
    <w:name w:val="Strong"/>
    <w:basedOn w:val="Fuentedeprrafopredeter"/>
    <w:uiPriority w:val="22"/>
    <w:qFormat/>
    <w:rsid w:val="00FA2DB1"/>
    <w:rPr>
      <w:b/>
      <w:bCs/>
    </w:rPr>
  </w:style>
  <w:style w:type="character" w:styleId="Hipervnculo">
    <w:name w:val="Hyperlink"/>
    <w:basedOn w:val="Fuentedeprrafopredeter"/>
    <w:uiPriority w:val="99"/>
    <w:unhideWhenUsed/>
    <w:rsid w:val="00FA2DB1"/>
    <w:rPr>
      <w:color w:val="0000FF"/>
      <w:u w:val="single"/>
    </w:rPr>
  </w:style>
  <w:style w:type="paragraph" w:customStyle="1" w:styleId="submenu">
    <w:name w:val="submenu"/>
    <w:basedOn w:val="Normal"/>
    <w:rsid w:val="00FA2DB1"/>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submenu1">
    <w:name w:val="submenu1"/>
    <w:basedOn w:val="Fuentedeprrafopredeter"/>
    <w:rsid w:val="00FA2DB1"/>
  </w:style>
  <w:style w:type="paragraph" w:styleId="Textodeglobo">
    <w:name w:val="Balloon Text"/>
    <w:basedOn w:val="Normal"/>
    <w:link w:val="TextodegloboCar"/>
    <w:uiPriority w:val="99"/>
    <w:semiHidden/>
    <w:unhideWhenUsed/>
    <w:rsid w:val="00FA2D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2DB1"/>
    <w:rPr>
      <w:rFonts w:ascii="Tahoma" w:hAnsi="Tahoma" w:cs="Tahoma"/>
      <w:sz w:val="16"/>
      <w:szCs w:val="16"/>
    </w:rPr>
  </w:style>
  <w:style w:type="paragraph" w:styleId="Encabezado">
    <w:name w:val="header"/>
    <w:basedOn w:val="Normal"/>
    <w:link w:val="EncabezadoCar"/>
    <w:uiPriority w:val="99"/>
    <w:semiHidden/>
    <w:unhideWhenUsed/>
    <w:rsid w:val="0042668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2668B"/>
  </w:style>
  <w:style w:type="paragraph" w:styleId="Piedepgina">
    <w:name w:val="footer"/>
    <w:basedOn w:val="Normal"/>
    <w:link w:val="PiedepginaCar"/>
    <w:uiPriority w:val="99"/>
    <w:semiHidden/>
    <w:unhideWhenUsed/>
    <w:rsid w:val="0042668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2668B"/>
  </w:style>
  <w:style w:type="character" w:customStyle="1" w:styleId="Ttulo2Car">
    <w:name w:val="Título 2 Car"/>
    <w:basedOn w:val="Fuentedeprrafopredeter"/>
    <w:link w:val="Ttulo2"/>
    <w:uiPriority w:val="9"/>
    <w:rsid w:val="005B57C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0275043">
      <w:bodyDiv w:val="1"/>
      <w:marLeft w:val="0"/>
      <w:marRight w:val="0"/>
      <w:marTop w:val="0"/>
      <w:marBottom w:val="0"/>
      <w:divBdr>
        <w:top w:val="none" w:sz="0" w:space="0" w:color="auto"/>
        <w:left w:val="none" w:sz="0" w:space="0" w:color="auto"/>
        <w:bottom w:val="none" w:sz="0" w:space="0" w:color="auto"/>
        <w:right w:val="none" w:sz="0" w:space="0" w:color="auto"/>
      </w:divBdr>
    </w:div>
    <w:div w:id="158252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lmalicioso_3000@hotmail.com" TargetMode="External"/><Relationship Id="rId3" Type="http://schemas.openxmlformats.org/officeDocument/2006/relationships/settings" Target="settings.xml"/><Relationship Id="rId7" Type="http://schemas.openxmlformats.org/officeDocument/2006/relationships/hyperlink" Target="mailto:elmalicioso_3000@hot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8</Pages>
  <Words>3807</Words>
  <Characters>20939</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24697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graciela</cp:lastModifiedBy>
  <cp:revision>4</cp:revision>
  <dcterms:created xsi:type="dcterms:W3CDTF">2009-11-12T13:12:00Z</dcterms:created>
  <dcterms:modified xsi:type="dcterms:W3CDTF">2009-11-27T16:50:00Z</dcterms:modified>
</cp:coreProperties>
</file>